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A704AC" w:rsidTr="00A704AC">
        <w:trPr>
          <w:trHeight w:val="900"/>
        </w:trPr>
        <w:tc>
          <w:tcPr>
            <w:tcW w:w="10080" w:type="dxa"/>
          </w:tcPr>
          <w:p w:rsidR="00A704AC" w:rsidRPr="003B5A1B" w:rsidRDefault="003B5A1B" w:rsidP="00A704A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PROVA DI COMPRENSIONE SCRITTA LIVELLO A2</w:t>
            </w:r>
          </w:p>
        </w:tc>
      </w:tr>
    </w:tbl>
    <w:p w:rsidR="00A704AC" w:rsidRDefault="00A704AC" w:rsidP="004154E2">
      <w:pPr>
        <w:jc w:val="both"/>
        <w:rPr>
          <w:b/>
          <w:sz w:val="32"/>
          <w:szCs w:val="32"/>
        </w:rPr>
      </w:pPr>
    </w:p>
    <w:p w:rsidR="006E0916" w:rsidRDefault="004154E2" w:rsidP="004154E2">
      <w:pPr>
        <w:jc w:val="both"/>
        <w:rPr>
          <w:b/>
          <w:sz w:val="32"/>
          <w:szCs w:val="32"/>
        </w:rPr>
      </w:pPr>
      <w:r w:rsidRPr="004154E2">
        <w:rPr>
          <w:b/>
          <w:sz w:val="32"/>
          <w:szCs w:val="32"/>
        </w:rPr>
        <w:t>Lo Sportello unico per l'immigrazione</w:t>
      </w:r>
    </w:p>
    <w:p w:rsidR="006E0916" w:rsidRDefault="006E0916" w:rsidP="004154E2">
      <w:pPr>
        <w:jc w:val="both"/>
        <w:rPr>
          <w:b/>
          <w:sz w:val="32"/>
          <w:szCs w:val="32"/>
        </w:rPr>
      </w:pPr>
    </w:p>
    <w:p w:rsidR="006E0916" w:rsidRDefault="006E0916" w:rsidP="004154E2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108700" cy="6108700"/>
            <wp:effectExtent l="0" t="0" r="12700" b="12700"/>
            <wp:docPr id="1" name="Immagine 1" descr="Macintosh HD:Users:retina:Desktop:PROVE SCRITTE:sporte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tina:Desktop:PROVE SCRITTE:sportel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610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916" w:rsidRDefault="006E0916" w:rsidP="004154E2">
      <w:pPr>
        <w:jc w:val="both"/>
        <w:rPr>
          <w:b/>
          <w:sz w:val="32"/>
          <w:szCs w:val="32"/>
        </w:rPr>
      </w:pPr>
    </w:p>
    <w:p w:rsidR="006E0916" w:rsidRDefault="006E0916" w:rsidP="004154E2">
      <w:pPr>
        <w:jc w:val="both"/>
        <w:rPr>
          <w:b/>
          <w:sz w:val="32"/>
          <w:szCs w:val="32"/>
        </w:rPr>
      </w:pPr>
    </w:p>
    <w:p w:rsidR="006E0916" w:rsidRDefault="006E0916" w:rsidP="004154E2">
      <w:pPr>
        <w:jc w:val="both"/>
        <w:rPr>
          <w:b/>
          <w:sz w:val="32"/>
          <w:szCs w:val="32"/>
        </w:rPr>
      </w:pPr>
    </w:p>
    <w:p w:rsidR="006E0916" w:rsidRDefault="006E0916" w:rsidP="004154E2">
      <w:pPr>
        <w:jc w:val="both"/>
        <w:rPr>
          <w:b/>
          <w:sz w:val="32"/>
          <w:szCs w:val="32"/>
        </w:rPr>
      </w:pPr>
    </w:p>
    <w:p w:rsidR="006E0916" w:rsidRDefault="006E0916" w:rsidP="004154E2">
      <w:pPr>
        <w:jc w:val="both"/>
        <w:rPr>
          <w:b/>
          <w:sz w:val="32"/>
          <w:szCs w:val="32"/>
        </w:rPr>
      </w:pPr>
    </w:p>
    <w:p w:rsidR="006E0916" w:rsidRPr="004154E2" w:rsidRDefault="006E0916" w:rsidP="004154E2">
      <w:pPr>
        <w:jc w:val="both"/>
        <w:rPr>
          <w:b/>
          <w:sz w:val="32"/>
          <w:szCs w:val="32"/>
        </w:rPr>
      </w:pPr>
    </w:p>
    <w:p w:rsidR="004154E2" w:rsidRPr="006E0916" w:rsidRDefault="004154E2" w:rsidP="004154E2">
      <w:pPr>
        <w:jc w:val="both"/>
        <w:rPr>
          <w:rFonts w:ascii="Arial" w:hAnsi="Arial" w:cs="Arial"/>
          <w:sz w:val="28"/>
          <w:szCs w:val="28"/>
        </w:rPr>
      </w:pPr>
      <w:r w:rsidRPr="006E0916">
        <w:rPr>
          <w:rFonts w:ascii="Arial" w:hAnsi="Arial" w:cs="Arial"/>
          <w:sz w:val="28"/>
          <w:szCs w:val="28"/>
        </w:rPr>
        <w:lastRenderedPageBreak/>
        <w:t xml:space="preserve">Presso ogni Prefettura è stato attivato uno Sportello unico per l'immigrazione per le pratiche </w:t>
      </w:r>
      <w:proofErr w:type="gramStart"/>
      <w:r w:rsidRPr="006E0916">
        <w:rPr>
          <w:rFonts w:ascii="Arial" w:hAnsi="Arial" w:cs="Arial"/>
          <w:sz w:val="28"/>
          <w:szCs w:val="28"/>
        </w:rPr>
        <w:t>relative alle</w:t>
      </w:r>
      <w:proofErr w:type="gramEnd"/>
      <w:r w:rsidRPr="006E0916">
        <w:rPr>
          <w:rFonts w:ascii="Arial" w:hAnsi="Arial" w:cs="Arial"/>
          <w:sz w:val="28"/>
          <w:szCs w:val="28"/>
        </w:rPr>
        <w:t xml:space="preserve"> procedure:</w:t>
      </w:r>
    </w:p>
    <w:p w:rsidR="004154E2" w:rsidRPr="006E0916" w:rsidRDefault="004154E2" w:rsidP="004154E2">
      <w:pPr>
        <w:jc w:val="both"/>
        <w:rPr>
          <w:rFonts w:ascii="Arial" w:hAnsi="Arial" w:cs="Arial"/>
          <w:sz w:val="28"/>
          <w:szCs w:val="28"/>
        </w:rPr>
      </w:pPr>
      <w:r w:rsidRPr="006E0916">
        <w:rPr>
          <w:rFonts w:ascii="Arial" w:hAnsi="Arial" w:cs="Arial"/>
          <w:sz w:val="28"/>
          <w:szCs w:val="28"/>
        </w:rPr>
        <w:t>– di prima assunzione dei lavoratori stranieri;</w:t>
      </w:r>
    </w:p>
    <w:p w:rsidR="004154E2" w:rsidRPr="006E0916" w:rsidRDefault="004154E2" w:rsidP="004154E2">
      <w:pPr>
        <w:jc w:val="both"/>
        <w:rPr>
          <w:rFonts w:ascii="Arial" w:hAnsi="Arial" w:cs="Arial"/>
          <w:sz w:val="28"/>
          <w:szCs w:val="28"/>
        </w:rPr>
      </w:pPr>
      <w:r w:rsidRPr="006E0916">
        <w:rPr>
          <w:rFonts w:ascii="Arial" w:hAnsi="Arial" w:cs="Arial"/>
          <w:sz w:val="28"/>
          <w:szCs w:val="28"/>
        </w:rPr>
        <w:t>– di ricongiungimento familiare.</w:t>
      </w:r>
    </w:p>
    <w:p w:rsidR="004154E2" w:rsidRPr="006E0916" w:rsidRDefault="004154E2" w:rsidP="004154E2">
      <w:pPr>
        <w:jc w:val="both"/>
        <w:rPr>
          <w:rFonts w:ascii="Arial" w:hAnsi="Arial" w:cs="Arial"/>
          <w:sz w:val="28"/>
          <w:szCs w:val="28"/>
        </w:rPr>
      </w:pPr>
      <w:r w:rsidRPr="006E0916">
        <w:rPr>
          <w:rFonts w:ascii="Arial" w:hAnsi="Arial" w:cs="Arial"/>
          <w:sz w:val="28"/>
          <w:szCs w:val="28"/>
        </w:rPr>
        <w:t>Per l'assunzione di lavoratori non comunitari residenti all'estero, deve essere presentata domanda allo Sportello unico della Provincia in cui deve avvenire la prestazione lavorativa. L'</w:t>
      </w:r>
      <w:proofErr w:type="gramStart"/>
      <w:r w:rsidRPr="006E0916">
        <w:rPr>
          <w:rFonts w:ascii="Arial" w:hAnsi="Arial" w:cs="Arial"/>
          <w:sz w:val="28"/>
          <w:szCs w:val="28"/>
        </w:rPr>
        <w:t>apposito</w:t>
      </w:r>
      <w:proofErr w:type="gramEnd"/>
      <w:r w:rsidRPr="006E0916">
        <w:rPr>
          <w:rFonts w:ascii="Arial" w:hAnsi="Arial" w:cs="Arial"/>
          <w:sz w:val="28"/>
          <w:szCs w:val="28"/>
        </w:rPr>
        <w:t xml:space="preserve"> "decreto-flussi" stabilisce il numero massimo di cittadini stranieri non comunitari ammessi annualmente a lavorare nel territorio nazionale. Lo Sportello unico rilascia il nulla osta al lavoro e verifica il visto rilasciato dall'</w:t>
      </w:r>
      <w:proofErr w:type="spellStart"/>
      <w:r w:rsidRPr="006E0916">
        <w:rPr>
          <w:rFonts w:ascii="Arial" w:hAnsi="Arial" w:cs="Arial"/>
          <w:sz w:val="28"/>
          <w:szCs w:val="28"/>
        </w:rPr>
        <w:t>autorita</w:t>
      </w:r>
      <w:proofErr w:type="spellEnd"/>
      <w:r w:rsidRPr="006E0916">
        <w:rPr>
          <w:rFonts w:ascii="Arial" w:hAnsi="Arial" w:cs="Arial"/>
          <w:sz w:val="28"/>
          <w:szCs w:val="28"/>
        </w:rPr>
        <w:t>̀ consolare e i dati anagrafici del lavoratore.</w:t>
      </w:r>
    </w:p>
    <w:p w:rsidR="004154E2" w:rsidRPr="006E0916" w:rsidRDefault="004154E2" w:rsidP="004154E2">
      <w:pPr>
        <w:jc w:val="both"/>
        <w:rPr>
          <w:rFonts w:ascii="Arial" w:hAnsi="Arial" w:cs="Arial"/>
          <w:sz w:val="28"/>
          <w:szCs w:val="28"/>
        </w:rPr>
      </w:pPr>
      <w:r w:rsidRPr="006E0916">
        <w:rPr>
          <w:rFonts w:ascii="Arial" w:hAnsi="Arial" w:cs="Arial"/>
          <w:sz w:val="28"/>
          <w:szCs w:val="28"/>
        </w:rPr>
        <w:t xml:space="preserve">Con il ricongiungimento familiare si concede l'ingresso sul territorio nazionale a persone straniere. Lo straniero munito di regolare permesso di soggiorno </w:t>
      </w:r>
      <w:proofErr w:type="spellStart"/>
      <w:r w:rsidRPr="006E0916">
        <w:rPr>
          <w:rFonts w:ascii="Arial" w:hAnsi="Arial" w:cs="Arial"/>
          <w:sz w:val="28"/>
          <w:szCs w:val="28"/>
        </w:rPr>
        <w:t>puo</w:t>
      </w:r>
      <w:proofErr w:type="spellEnd"/>
      <w:r w:rsidRPr="006E0916">
        <w:rPr>
          <w:rFonts w:ascii="Arial" w:hAnsi="Arial" w:cs="Arial"/>
          <w:sz w:val="28"/>
          <w:szCs w:val="28"/>
        </w:rPr>
        <w:t>̀ presentare richiesta per il rilascio del nulla osta al ricongiungimento familiare per i seguenti congiunti:</w:t>
      </w:r>
    </w:p>
    <w:p w:rsidR="004154E2" w:rsidRPr="006E0916" w:rsidRDefault="004154E2" w:rsidP="004154E2">
      <w:pPr>
        <w:jc w:val="both"/>
        <w:rPr>
          <w:rFonts w:ascii="Arial" w:hAnsi="Arial" w:cs="Arial"/>
          <w:sz w:val="28"/>
          <w:szCs w:val="28"/>
        </w:rPr>
      </w:pPr>
      <w:r w:rsidRPr="006E0916">
        <w:rPr>
          <w:rFonts w:ascii="Arial" w:hAnsi="Arial" w:cs="Arial"/>
          <w:sz w:val="28"/>
          <w:szCs w:val="28"/>
        </w:rPr>
        <w:t>– moglie o marito maggiorenne;</w:t>
      </w:r>
    </w:p>
    <w:p w:rsidR="004154E2" w:rsidRPr="006E0916" w:rsidRDefault="004154E2" w:rsidP="004154E2">
      <w:pPr>
        <w:jc w:val="both"/>
        <w:rPr>
          <w:rFonts w:ascii="Arial" w:hAnsi="Arial" w:cs="Arial"/>
          <w:sz w:val="28"/>
          <w:szCs w:val="28"/>
        </w:rPr>
      </w:pPr>
      <w:r w:rsidRPr="006E0916">
        <w:rPr>
          <w:rFonts w:ascii="Arial" w:hAnsi="Arial" w:cs="Arial"/>
          <w:sz w:val="28"/>
          <w:szCs w:val="28"/>
        </w:rPr>
        <w:t>– figli minorenni non sposati, a condizione che l'altro genitore sia d'accordo;</w:t>
      </w:r>
    </w:p>
    <w:p w:rsidR="004154E2" w:rsidRPr="006E0916" w:rsidRDefault="004154E2" w:rsidP="004154E2">
      <w:pPr>
        <w:jc w:val="both"/>
        <w:rPr>
          <w:rFonts w:ascii="Arial" w:hAnsi="Arial" w:cs="Arial"/>
          <w:sz w:val="28"/>
          <w:szCs w:val="28"/>
        </w:rPr>
      </w:pPr>
      <w:r w:rsidRPr="006E0916">
        <w:rPr>
          <w:rFonts w:ascii="Arial" w:hAnsi="Arial" w:cs="Arial"/>
          <w:sz w:val="28"/>
          <w:szCs w:val="28"/>
        </w:rPr>
        <w:t>– figli maggiorenni che non possono provvedere al proprio mantenimento.</w:t>
      </w:r>
    </w:p>
    <w:p w:rsidR="004154E2" w:rsidRPr="006E0916" w:rsidRDefault="004154E2" w:rsidP="004154E2">
      <w:pPr>
        <w:jc w:val="both"/>
        <w:rPr>
          <w:rFonts w:ascii="Arial" w:hAnsi="Arial" w:cs="Arial"/>
          <w:sz w:val="28"/>
          <w:szCs w:val="28"/>
        </w:rPr>
      </w:pPr>
      <w:r w:rsidRPr="006E0916">
        <w:rPr>
          <w:rFonts w:ascii="Arial" w:hAnsi="Arial" w:cs="Arial"/>
          <w:sz w:val="28"/>
          <w:szCs w:val="28"/>
        </w:rPr>
        <w:t xml:space="preserve">– genitori a carico, se non hanno altri figli nel Paese di origine o di provenienza, </w:t>
      </w:r>
      <w:proofErr w:type="gramStart"/>
      <w:r w:rsidRPr="006E0916">
        <w:rPr>
          <w:rFonts w:ascii="Arial" w:hAnsi="Arial" w:cs="Arial"/>
          <w:sz w:val="28"/>
          <w:szCs w:val="28"/>
        </w:rPr>
        <w:t>op-</w:t>
      </w:r>
      <w:proofErr w:type="gramEnd"/>
    </w:p>
    <w:p w:rsidR="004154E2" w:rsidRPr="006E0916" w:rsidRDefault="004154E2" w:rsidP="004154E2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6E0916">
        <w:rPr>
          <w:rFonts w:ascii="Arial" w:hAnsi="Arial" w:cs="Arial"/>
          <w:sz w:val="28"/>
          <w:szCs w:val="28"/>
        </w:rPr>
        <w:t>pure</w:t>
      </w:r>
      <w:proofErr w:type="gramEnd"/>
      <w:r w:rsidRPr="006E0916">
        <w:rPr>
          <w:rFonts w:ascii="Arial" w:hAnsi="Arial" w:cs="Arial"/>
          <w:sz w:val="28"/>
          <w:szCs w:val="28"/>
        </w:rPr>
        <w:t xml:space="preserve"> se gli altri figli non possono assisterli;</w:t>
      </w:r>
    </w:p>
    <w:p w:rsidR="004154E2" w:rsidRPr="006E0916" w:rsidRDefault="004154E2" w:rsidP="004154E2">
      <w:pPr>
        <w:jc w:val="both"/>
        <w:rPr>
          <w:rFonts w:ascii="Arial" w:hAnsi="Arial" w:cs="Arial"/>
          <w:sz w:val="28"/>
          <w:szCs w:val="28"/>
        </w:rPr>
      </w:pPr>
      <w:r w:rsidRPr="006E0916">
        <w:rPr>
          <w:rFonts w:ascii="Arial" w:hAnsi="Arial" w:cs="Arial"/>
          <w:sz w:val="28"/>
          <w:szCs w:val="28"/>
        </w:rPr>
        <w:t>– genitori che hanno gravi problemi di salute.</w:t>
      </w:r>
    </w:p>
    <w:p w:rsidR="004154E2" w:rsidRPr="006E0916" w:rsidRDefault="004154E2" w:rsidP="004154E2">
      <w:pPr>
        <w:jc w:val="both"/>
        <w:rPr>
          <w:sz w:val="28"/>
          <w:szCs w:val="28"/>
        </w:rPr>
      </w:pPr>
      <w:r w:rsidRPr="006E0916">
        <w:rPr>
          <w:sz w:val="28"/>
          <w:szCs w:val="28"/>
        </w:rPr>
        <w:t xml:space="preserve">          </w:t>
      </w:r>
    </w:p>
    <w:p w:rsidR="004154E2" w:rsidRDefault="006E0916" w:rsidP="004154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LEGGI CON MOLTA ATTENZIONE IL TESTO, ALMENO </w:t>
      </w:r>
      <w:proofErr w:type="gramStart"/>
      <w:r>
        <w:rPr>
          <w:rFonts w:ascii="Arial" w:hAnsi="Arial" w:cs="Arial"/>
          <w:b/>
          <w:sz w:val="28"/>
          <w:szCs w:val="28"/>
        </w:rPr>
        <w:t>3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VOLTE, SOLO IN UN SECONDO MOMENTO CONTROLLA LA CORREZIONE.</w:t>
      </w:r>
    </w:p>
    <w:p w:rsidR="00A704AC" w:rsidRDefault="00A704AC" w:rsidP="004154E2">
      <w:pPr>
        <w:jc w:val="both"/>
        <w:rPr>
          <w:rFonts w:ascii="Arial" w:hAnsi="Arial" w:cs="Arial"/>
          <w:b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9"/>
        <w:gridCol w:w="700"/>
        <w:gridCol w:w="701"/>
      </w:tblGrid>
      <w:tr w:rsidR="00A704AC" w:rsidTr="00A704AC">
        <w:trPr>
          <w:trHeight w:val="540"/>
        </w:trPr>
        <w:tc>
          <w:tcPr>
            <w:tcW w:w="8680" w:type="dxa"/>
          </w:tcPr>
          <w:p w:rsidR="00A704AC" w:rsidRDefault="00A704AC" w:rsidP="00A704AC">
            <w:pPr>
              <w:ind w:left="18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Esempio:</w:t>
            </w:r>
          </w:p>
          <w:p w:rsidR="00A704AC" w:rsidRPr="00A704AC" w:rsidRDefault="00A704AC" w:rsidP="00A704A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A704AC">
              <w:rPr>
                <w:rFonts w:ascii="Arial" w:hAnsi="Arial" w:cs="Arial"/>
              </w:rPr>
              <w:t>Si parla di u</w:t>
            </w:r>
            <w:r>
              <w:rPr>
                <w:rFonts w:ascii="Arial" w:hAnsi="Arial" w:cs="Arial"/>
              </w:rPr>
              <w:t>no sportello unico presso il com</w:t>
            </w:r>
            <w:r w:rsidRPr="00A704AC">
              <w:rPr>
                <w:rFonts w:ascii="Arial" w:hAnsi="Arial" w:cs="Arial"/>
              </w:rPr>
              <w:t>une.</w:t>
            </w:r>
          </w:p>
          <w:p w:rsidR="00A704AC" w:rsidRDefault="00A704AC" w:rsidP="00A704AC">
            <w:pPr>
              <w:ind w:left="18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</w:tcPr>
          <w:p w:rsidR="00A704AC" w:rsidRDefault="00A704AC">
            <w:pPr>
              <w:rPr>
                <w:rFonts w:ascii="Arial" w:hAnsi="Arial" w:cs="Arial"/>
                <w:b/>
              </w:rPr>
            </w:pPr>
          </w:p>
          <w:p w:rsidR="00A704AC" w:rsidRDefault="006E0916" w:rsidP="00A704AC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vero</w:t>
            </w:r>
            <w:proofErr w:type="gramEnd"/>
          </w:p>
        </w:tc>
        <w:tc>
          <w:tcPr>
            <w:tcW w:w="700" w:type="dxa"/>
          </w:tcPr>
          <w:p w:rsidR="00A704AC" w:rsidRDefault="00A704AC">
            <w:pPr>
              <w:rPr>
                <w:rFonts w:ascii="Arial" w:hAnsi="Arial" w:cs="Arial"/>
                <w:b/>
              </w:rPr>
            </w:pPr>
          </w:p>
          <w:p w:rsidR="00A704AC" w:rsidRDefault="00A704AC" w:rsidP="00A704AC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f</w:t>
            </w:r>
            <w:r w:rsidRPr="006E0916">
              <w:rPr>
                <w:rFonts w:ascii="Arial" w:hAnsi="Arial" w:cs="Arial"/>
                <w:b/>
                <w:highlight w:val="magenta"/>
              </w:rPr>
              <w:t>also</w:t>
            </w:r>
            <w:proofErr w:type="gramEnd"/>
          </w:p>
        </w:tc>
      </w:tr>
      <w:tr w:rsidR="00A704AC" w:rsidTr="00A704AC">
        <w:trPr>
          <w:trHeight w:val="540"/>
        </w:trPr>
        <w:tc>
          <w:tcPr>
            <w:tcW w:w="8680" w:type="dxa"/>
          </w:tcPr>
          <w:p w:rsidR="00A704AC" w:rsidRPr="004154E2" w:rsidRDefault="00A704AC" w:rsidP="00A704AC">
            <w:pPr>
              <w:pStyle w:val="Paragrafoelenco"/>
              <w:numPr>
                <w:ilvl w:val="0"/>
                <w:numId w:val="1"/>
              </w:numPr>
              <w:ind w:left="540"/>
              <w:jc w:val="both"/>
            </w:pPr>
            <w:r w:rsidRPr="004154E2">
              <w:t>Presso ogni questura c'è uno Sportello unico per l'immigrazione.</w:t>
            </w:r>
          </w:p>
          <w:p w:rsidR="00A704AC" w:rsidRDefault="00A704AC" w:rsidP="00A704AC">
            <w:pPr>
              <w:pStyle w:val="Paragrafoelenco"/>
              <w:ind w:left="540"/>
              <w:jc w:val="both"/>
            </w:pPr>
          </w:p>
        </w:tc>
        <w:tc>
          <w:tcPr>
            <w:tcW w:w="700" w:type="dxa"/>
          </w:tcPr>
          <w:p w:rsidR="00A704AC" w:rsidRDefault="00A704AC"/>
          <w:p w:rsidR="00A704AC" w:rsidRDefault="00A704AC" w:rsidP="00A704AC">
            <w:pPr>
              <w:pStyle w:val="Paragrafoelenco"/>
              <w:ind w:left="0"/>
              <w:jc w:val="both"/>
            </w:pPr>
            <w:r>
              <w:t>Vero</w:t>
            </w:r>
          </w:p>
        </w:tc>
        <w:tc>
          <w:tcPr>
            <w:tcW w:w="700" w:type="dxa"/>
          </w:tcPr>
          <w:p w:rsidR="00A704AC" w:rsidRDefault="00A704AC"/>
          <w:p w:rsidR="00A704AC" w:rsidRDefault="00A704AC" w:rsidP="00A704AC">
            <w:pPr>
              <w:pStyle w:val="Paragrafoelenco"/>
              <w:ind w:left="0"/>
              <w:jc w:val="both"/>
            </w:pPr>
            <w:proofErr w:type="gramStart"/>
            <w:r>
              <w:t>falso</w:t>
            </w:r>
            <w:proofErr w:type="gramEnd"/>
          </w:p>
        </w:tc>
      </w:tr>
      <w:tr w:rsidR="00A704AC" w:rsidTr="00A704AC">
        <w:trPr>
          <w:trHeight w:val="540"/>
        </w:trPr>
        <w:tc>
          <w:tcPr>
            <w:tcW w:w="8680" w:type="dxa"/>
          </w:tcPr>
          <w:p w:rsidR="00A704AC" w:rsidRPr="004154E2" w:rsidRDefault="00A704AC" w:rsidP="00A704AC">
            <w:pPr>
              <w:pStyle w:val="Paragrafoelenco"/>
              <w:numPr>
                <w:ilvl w:val="0"/>
                <w:numId w:val="1"/>
              </w:numPr>
              <w:ind w:left="540"/>
              <w:jc w:val="both"/>
            </w:pPr>
            <w:r w:rsidRPr="004154E2">
              <w:t>Per la pratica di ricongiungimento familiare ci si deve rivolgere al Comune.</w:t>
            </w:r>
          </w:p>
          <w:p w:rsidR="00A704AC" w:rsidRDefault="00A704AC" w:rsidP="00A704AC">
            <w:pPr>
              <w:ind w:left="180"/>
              <w:jc w:val="both"/>
            </w:pPr>
          </w:p>
        </w:tc>
        <w:tc>
          <w:tcPr>
            <w:tcW w:w="700" w:type="dxa"/>
          </w:tcPr>
          <w:p w:rsidR="00A704AC" w:rsidRDefault="00A704AC"/>
          <w:p w:rsidR="00A704AC" w:rsidRDefault="00A704AC" w:rsidP="00A704AC">
            <w:pPr>
              <w:jc w:val="both"/>
            </w:pPr>
            <w:proofErr w:type="gramStart"/>
            <w:r>
              <w:t>vero</w:t>
            </w:r>
            <w:proofErr w:type="gramEnd"/>
          </w:p>
        </w:tc>
        <w:tc>
          <w:tcPr>
            <w:tcW w:w="700" w:type="dxa"/>
          </w:tcPr>
          <w:p w:rsidR="00A704AC" w:rsidRDefault="00A704AC"/>
          <w:p w:rsidR="00A704AC" w:rsidRDefault="00A704AC" w:rsidP="00A704AC">
            <w:pPr>
              <w:jc w:val="both"/>
            </w:pPr>
            <w:r>
              <w:t xml:space="preserve"> </w:t>
            </w:r>
            <w:proofErr w:type="gramStart"/>
            <w:r>
              <w:t>falso</w:t>
            </w:r>
            <w:proofErr w:type="gramEnd"/>
          </w:p>
        </w:tc>
      </w:tr>
      <w:tr w:rsidR="00A704AC" w:rsidTr="00A704AC">
        <w:trPr>
          <w:trHeight w:val="1040"/>
        </w:trPr>
        <w:tc>
          <w:tcPr>
            <w:tcW w:w="8680" w:type="dxa"/>
          </w:tcPr>
          <w:p w:rsidR="00A704AC" w:rsidRPr="004154E2" w:rsidRDefault="00A704AC" w:rsidP="00A704AC">
            <w:pPr>
              <w:ind w:left="180"/>
              <w:jc w:val="both"/>
            </w:pPr>
          </w:p>
          <w:p w:rsidR="00A704AC" w:rsidRPr="004154E2" w:rsidRDefault="00A704AC" w:rsidP="00A704AC">
            <w:pPr>
              <w:pStyle w:val="Paragrafoelenco"/>
              <w:numPr>
                <w:ilvl w:val="0"/>
                <w:numId w:val="1"/>
              </w:numPr>
              <w:ind w:left="540"/>
              <w:jc w:val="both"/>
            </w:pPr>
            <w:r w:rsidRPr="004154E2">
              <w:t xml:space="preserve">Il decreto-flussi stabilisce il numero di cittadini non comunitari </w:t>
            </w:r>
            <w:proofErr w:type="gramStart"/>
            <w:r w:rsidRPr="004154E2">
              <w:t>che</w:t>
            </w:r>
            <w:proofErr w:type="gramEnd"/>
            <w:r w:rsidRPr="004154E2">
              <w:t xml:space="preserve"> </w:t>
            </w:r>
          </w:p>
          <w:p w:rsidR="00A704AC" w:rsidRPr="004154E2" w:rsidRDefault="00A704AC" w:rsidP="00A704AC">
            <w:pPr>
              <w:pStyle w:val="Paragrafoelenco"/>
              <w:ind w:left="540"/>
              <w:jc w:val="both"/>
            </w:pPr>
            <w:proofErr w:type="gramStart"/>
            <w:r w:rsidRPr="004154E2">
              <w:t>annualmente</w:t>
            </w:r>
            <w:proofErr w:type="gramEnd"/>
            <w:r w:rsidRPr="004154E2">
              <w:t xml:space="preserve"> vengono ammessi a lavorare in Italia</w:t>
            </w:r>
          </w:p>
          <w:p w:rsidR="00A704AC" w:rsidRDefault="00A704AC" w:rsidP="00A704AC">
            <w:pPr>
              <w:ind w:left="180"/>
              <w:jc w:val="both"/>
            </w:pPr>
            <w:r w:rsidRPr="004154E2">
              <w:t xml:space="preserve">    </w:t>
            </w:r>
          </w:p>
        </w:tc>
        <w:tc>
          <w:tcPr>
            <w:tcW w:w="700" w:type="dxa"/>
          </w:tcPr>
          <w:p w:rsidR="00A704AC" w:rsidRDefault="00A704AC"/>
          <w:p w:rsidR="00A704AC" w:rsidRDefault="00A704AC"/>
          <w:p w:rsidR="00A704AC" w:rsidRDefault="00A704AC">
            <w:proofErr w:type="gramStart"/>
            <w:r>
              <w:t>vero</w:t>
            </w:r>
            <w:proofErr w:type="gramEnd"/>
          </w:p>
          <w:p w:rsidR="00A704AC" w:rsidRDefault="00A704AC" w:rsidP="00A704AC">
            <w:pPr>
              <w:jc w:val="both"/>
            </w:pPr>
          </w:p>
        </w:tc>
        <w:tc>
          <w:tcPr>
            <w:tcW w:w="700" w:type="dxa"/>
          </w:tcPr>
          <w:p w:rsidR="00A704AC" w:rsidRDefault="00A704AC"/>
          <w:p w:rsidR="00A704AC" w:rsidRDefault="00A704AC"/>
          <w:p w:rsidR="00A704AC" w:rsidRDefault="00A704AC">
            <w:r>
              <w:t>falso</w:t>
            </w:r>
          </w:p>
          <w:p w:rsidR="00A704AC" w:rsidRDefault="00A704AC" w:rsidP="00A704AC">
            <w:pPr>
              <w:jc w:val="both"/>
            </w:pPr>
          </w:p>
        </w:tc>
      </w:tr>
      <w:tr w:rsidR="00A704AC" w:rsidTr="00A704AC">
        <w:trPr>
          <w:trHeight w:val="640"/>
        </w:trPr>
        <w:tc>
          <w:tcPr>
            <w:tcW w:w="8680" w:type="dxa"/>
          </w:tcPr>
          <w:p w:rsidR="00A704AC" w:rsidRDefault="00A704AC" w:rsidP="00A704AC">
            <w:pPr>
              <w:pStyle w:val="Paragrafoelenco"/>
              <w:numPr>
                <w:ilvl w:val="0"/>
                <w:numId w:val="1"/>
              </w:numPr>
              <w:ind w:left="540"/>
              <w:jc w:val="both"/>
            </w:pPr>
            <w:proofErr w:type="gramStart"/>
            <w:r w:rsidRPr="004154E2">
              <w:t xml:space="preserve">Si </w:t>
            </w:r>
            <w:proofErr w:type="spellStart"/>
            <w:r w:rsidRPr="004154E2">
              <w:t>puo</w:t>
            </w:r>
            <w:proofErr w:type="spellEnd"/>
            <w:r w:rsidRPr="004154E2">
              <w:t>̀ chiedere il ricongiungimento familiare anche se non si è in regola.</w:t>
            </w:r>
            <w:proofErr w:type="gramEnd"/>
          </w:p>
          <w:p w:rsidR="00A704AC" w:rsidRDefault="00A704AC" w:rsidP="00A704AC">
            <w:pPr>
              <w:pStyle w:val="Paragrafoelenco"/>
              <w:ind w:left="540"/>
              <w:jc w:val="both"/>
            </w:pPr>
          </w:p>
        </w:tc>
        <w:tc>
          <w:tcPr>
            <w:tcW w:w="700" w:type="dxa"/>
          </w:tcPr>
          <w:p w:rsidR="00A704AC" w:rsidRDefault="00A704AC"/>
          <w:p w:rsidR="00A704AC" w:rsidRDefault="003B5A1B" w:rsidP="00A704AC">
            <w:pPr>
              <w:pStyle w:val="Paragrafoelenco"/>
              <w:ind w:left="0"/>
              <w:jc w:val="both"/>
            </w:pPr>
            <w:r>
              <w:t xml:space="preserve"> Vero</w:t>
            </w:r>
          </w:p>
        </w:tc>
        <w:tc>
          <w:tcPr>
            <w:tcW w:w="700" w:type="dxa"/>
          </w:tcPr>
          <w:p w:rsidR="00A704AC" w:rsidRDefault="00A704AC"/>
          <w:p w:rsidR="00A704AC" w:rsidRDefault="003B5A1B" w:rsidP="00A704AC">
            <w:pPr>
              <w:pStyle w:val="Paragrafoelenco"/>
              <w:ind w:left="0"/>
              <w:jc w:val="both"/>
            </w:pPr>
            <w:r>
              <w:t xml:space="preserve"> </w:t>
            </w:r>
            <w:proofErr w:type="gramStart"/>
            <w:r>
              <w:t>falso</w:t>
            </w:r>
            <w:proofErr w:type="gramEnd"/>
          </w:p>
        </w:tc>
      </w:tr>
      <w:tr w:rsidR="00A704AC" w:rsidTr="00A704AC">
        <w:trPr>
          <w:trHeight w:val="880"/>
        </w:trPr>
        <w:tc>
          <w:tcPr>
            <w:tcW w:w="8680" w:type="dxa"/>
          </w:tcPr>
          <w:p w:rsidR="00A704AC" w:rsidRPr="004154E2" w:rsidRDefault="00A704AC" w:rsidP="00A704AC">
            <w:pPr>
              <w:ind w:left="180"/>
              <w:jc w:val="both"/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 xml:space="preserve">. </w:t>
            </w:r>
            <w:r w:rsidRPr="004154E2">
              <w:t xml:space="preserve">Si </w:t>
            </w:r>
            <w:proofErr w:type="spellStart"/>
            <w:r w:rsidRPr="004154E2">
              <w:t>puo</w:t>
            </w:r>
            <w:proofErr w:type="spellEnd"/>
            <w:r w:rsidRPr="004154E2">
              <w:t>̀ chiedere il ricongiungimento familiare per i figli minori</w:t>
            </w:r>
            <w:r w:rsidR="006E0916">
              <w:t xml:space="preserve"> </w:t>
            </w:r>
            <w:proofErr w:type="gramStart"/>
            <w:r w:rsidR="006E0916">
              <w:t>anche</w:t>
            </w:r>
            <w:proofErr w:type="gramEnd"/>
          </w:p>
          <w:p w:rsidR="00A704AC" w:rsidRDefault="00A704AC" w:rsidP="00A704AC">
            <w:pPr>
              <w:ind w:left="180"/>
              <w:jc w:val="both"/>
              <w:rPr>
                <w:b/>
              </w:rPr>
            </w:pPr>
            <w:r w:rsidRPr="004154E2">
              <w:t xml:space="preserve">            </w:t>
            </w:r>
            <w:proofErr w:type="gramStart"/>
            <w:r w:rsidRPr="004154E2">
              <w:t>se</w:t>
            </w:r>
            <w:proofErr w:type="gramEnd"/>
            <w:r w:rsidRPr="004154E2">
              <w:t xml:space="preserve"> l'altro genitore non è d'accordo.</w:t>
            </w:r>
          </w:p>
        </w:tc>
        <w:tc>
          <w:tcPr>
            <w:tcW w:w="700" w:type="dxa"/>
          </w:tcPr>
          <w:p w:rsidR="00A704AC" w:rsidRDefault="00A704AC">
            <w:pPr>
              <w:rPr>
                <w:b/>
              </w:rPr>
            </w:pPr>
          </w:p>
          <w:p w:rsidR="00A704AC" w:rsidRPr="003B5A1B" w:rsidRDefault="003B5A1B" w:rsidP="00A704AC">
            <w:pPr>
              <w:jc w:val="both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vero</w:t>
            </w:r>
            <w:proofErr w:type="gramEnd"/>
          </w:p>
        </w:tc>
        <w:tc>
          <w:tcPr>
            <w:tcW w:w="700" w:type="dxa"/>
          </w:tcPr>
          <w:p w:rsidR="00A704AC" w:rsidRDefault="00A704AC">
            <w:pPr>
              <w:rPr>
                <w:b/>
              </w:rPr>
            </w:pPr>
          </w:p>
          <w:p w:rsidR="00A704AC" w:rsidRDefault="003B5A1B" w:rsidP="00A704AC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falso</w:t>
            </w:r>
            <w:proofErr w:type="gramEnd"/>
          </w:p>
        </w:tc>
      </w:tr>
    </w:tbl>
    <w:p w:rsidR="00424B2D" w:rsidRDefault="00424B2D" w:rsidP="00A704AC"/>
    <w:p w:rsidR="006E0916" w:rsidRDefault="006E0916" w:rsidP="00A704AC"/>
    <w:p w:rsidR="006E0916" w:rsidRPr="006E0916" w:rsidRDefault="006E0916" w:rsidP="00A704AC">
      <w:pPr>
        <w:rPr>
          <w:b/>
          <w:sz w:val="28"/>
          <w:szCs w:val="28"/>
        </w:rPr>
      </w:pPr>
      <w:r>
        <w:rPr>
          <w:b/>
          <w:sz w:val="28"/>
          <w:szCs w:val="28"/>
        </w:rPr>
        <w:t>Buon lavoro ragazzi!!!!!!</w:t>
      </w:r>
      <w:bookmarkStart w:id="0" w:name="_GoBack"/>
      <w:bookmarkEnd w:id="0"/>
    </w:p>
    <w:p w:rsidR="006E0916" w:rsidRDefault="006E0916" w:rsidP="00A704AC"/>
    <w:p w:rsidR="006E0916" w:rsidRDefault="006E0916" w:rsidP="00A704AC">
      <w:pPr>
        <w:rPr>
          <w:sz w:val="28"/>
          <w:szCs w:val="28"/>
        </w:rPr>
      </w:pPr>
      <w:r w:rsidRPr="006E0916">
        <w:rPr>
          <w:sz w:val="28"/>
          <w:szCs w:val="28"/>
        </w:rPr>
        <w:t>CORREZIONI</w:t>
      </w:r>
    </w:p>
    <w:p w:rsidR="006E0916" w:rsidRDefault="006E0916" w:rsidP="00A704AC">
      <w:pPr>
        <w:rPr>
          <w:sz w:val="28"/>
          <w:szCs w:val="28"/>
        </w:rPr>
      </w:pPr>
      <w:r>
        <w:rPr>
          <w:sz w:val="28"/>
          <w:szCs w:val="28"/>
        </w:rPr>
        <w:t>a)falso</w:t>
      </w:r>
    </w:p>
    <w:p w:rsidR="006E0916" w:rsidRDefault="006E0916" w:rsidP="00A704AC">
      <w:pPr>
        <w:rPr>
          <w:sz w:val="28"/>
          <w:szCs w:val="28"/>
        </w:rPr>
      </w:pPr>
      <w:r>
        <w:rPr>
          <w:sz w:val="28"/>
          <w:szCs w:val="28"/>
        </w:rPr>
        <w:t>b)falso</w:t>
      </w:r>
    </w:p>
    <w:p w:rsidR="006E0916" w:rsidRDefault="006E0916" w:rsidP="00A704AC">
      <w:pPr>
        <w:rPr>
          <w:sz w:val="28"/>
          <w:szCs w:val="28"/>
        </w:rPr>
      </w:pPr>
      <w:r>
        <w:rPr>
          <w:sz w:val="28"/>
          <w:szCs w:val="28"/>
        </w:rPr>
        <w:t>c)vero</w:t>
      </w:r>
    </w:p>
    <w:p w:rsidR="006E0916" w:rsidRDefault="006E0916" w:rsidP="00A704AC">
      <w:pPr>
        <w:rPr>
          <w:sz w:val="28"/>
          <w:szCs w:val="28"/>
        </w:rPr>
      </w:pPr>
      <w:r>
        <w:rPr>
          <w:sz w:val="28"/>
          <w:szCs w:val="28"/>
        </w:rPr>
        <w:t>d)fals0</w:t>
      </w:r>
    </w:p>
    <w:p w:rsidR="006E0916" w:rsidRPr="006E0916" w:rsidRDefault="006E0916" w:rsidP="00A704AC">
      <w:pPr>
        <w:rPr>
          <w:sz w:val="28"/>
          <w:szCs w:val="28"/>
        </w:rPr>
      </w:pPr>
      <w:r>
        <w:rPr>
          <w:sz w:val="28"/>
          <w:szCs w:val="28"/>
        </w:rPr>
        <w:t>e)falso</w:t>
      </w:r>
    </w:p>
    <w:sectPr w:rsidR="006E0916" w:rsidRPr="006E0916" w:rsidSect="00F37DC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29C4"/>
    <w:multiLevelType w:val="hybridMultilevel"/>
    <w:tmpl w:val="0DC461F4"/>
    <w:lvl w:ilvl="0" w:tplc="0410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E5C6EF5"/>
    <w:multiLevelType w:val="hybridMultilevel"/>
    <w:tmpl w:val="DF208224"/>
    <w:lvl w:ilvl="0" w:tplc="314211B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E2"/>
    <w:rsid w:val="003B5A1B"/>
    <w:rsid w:val="004154E2"/>
    <w:rsid w:val="00424B2D"/>
    <w:rsid w:val="006E0916"/>
    <w:rsid w:val="00A704AC"/>
    <w:rsid w:val="00F3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54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91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E09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54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91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E09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333</Words>
  <Characters>1900</Characters>
  <Application>Microsoft Macintosh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marcello</cp:lastModifiedBy>
  <cp:revision>2</cp:revision>
  <dcterms:created xsi:type="dcterms:W3CDTF">2020-03-17T10:30:00Z</dcterms:created>
  <dcterms:modified xsi:type="dcterms:W3CDTF">2020-03-17T10:30:00Z</dcterms:modified>
</cp:coreProperties>
</file>